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53" w:rsidRDefault="00B57353">
      <w:r>
        <w:t>Закон Иркутской области «Об административной ответственности за нарушение правил охраны жизни людей на водных объектах в Иркутской области» от 29 декабря 2007 г. № 153 – ОЗ</w:t>
      </w:r>
    </w:p>
    <w:p w:rsidR="00B57353" w:rsidRDefault="00B57353" w:rsidP="00B5735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57353">
        <w:tc>
          <w:tcPr>
            <w:tcW w:w="4677" w:type="dxa"/>
          </w:tcPr>
          <w:p w:rsidR="00B57353" w:rsidRDefault="00B573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октября 2008 года</w:t>
            </w:r>
          </w:p>
        </w:tc>
        <w:tc>
          <w:tcPr>
            <w:tcW w:w="4677" w:type="dxa"/>
          </w:tcPr>
          <w:p w:rsidR="00B57353" w:rsidRDefault="00B57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76-оз</w:t>
            </w:r>
          </w:p>
        </w:tc>
      </w:tr>
    </w:tbl>
    <w:p w:rsidR="00B57353" w:rsidRDefault="00B57353" w:rsidP="00B5735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ИРКУТСКОЙ ОБЛАСТИ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АДМИНИСТРАТИВНОЙ ОТВЕТСТВЕННОСТИ ЗА НАРУШЕНИЕ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 ПОЛЬЗОВАНИЯ ВОДНЫМИ ОБЪЕКТАМИ ДЛЯ ПЛАВАНИЯ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МАЛОМЕРНЫХ СУДАХ В ИРКУТСКОЙ ОБЛАСТИ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сентября 2008 года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45/12-ЗС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Иркутской области</w:t>
      </w:r>
      <w:proofErr w:type="gramEnd"/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30.06.2009 </w:t>
      </w:r>
      <w:hyperlink r:id="rId5" w:history="1">
        <w:r>
          <w:rPr>
            <w:rFonts w:ascii="Calibri" w:hAnsi="Calibri" w:cs="Calibri"/>
            <w:color w:val="0000FF"/>
          </w:rPr>
          <w:t>N 40/6-оз</w:t>
        </w:r>
      </w:hyperlink>
      <w:r>
        <w:rPr>
          <w:rFonts w:ascii="Calibri" w:hAnsi="Calibri" w:cs="Calibri"/>
        </w:rPr>
        <w:t xml:space="preserve">, от 12.07.2010 </w:t>
      </w:r>
      <w:hyperlink r:id="rId6" w:history="1">
        <w:r>
          <w:rPr>
            <w:rFonts w:ascii="Calibri" w:hAnsi="Calibri" w:cs="Calibri"/>
            <w:color w:val="0000FF"/>
          </w:rPr>
          <w:t>N 61-ОЗ</w:t>
        </w:r>
      </w:hyperlink>
      <w:r>
        <w:rPr>
          <w:rFonts w:ascii="Calibri" w:hAnsi="Calibri" w:cs="Calibri"/>
        </w:rPr>
        <w:t xml:space="preserve">, от 17.10.2011 </w:t>
      </w:r>
      <w:hyperlink r:id="rId7" w:history="1">
        <w:r>
          <w:rPr>
            <w:rFonts w:ascii="Calibri" w:hAnsi="Calibri" w:cs="Calibri"/>
            <w:color w:val="0000FF"/>
          </w:rPr>
          <w:t>N 85-ОЗ</w:t>
        </w:r>
      </w:hyperlink>
      <w:r>
        <w:rPr>
          <w:rFonts w:ascii="Calibri" w:hAnsi="Calibri" w:cs="Calibri"/>
        </w:rPr>
        <w:t>,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13.05.2013 </w:t>
      </w:r>
      <w:hyperlink r:id="rId8" w:history="1">
        <w:r>
          <w:rPr>
            <w:rFonts w:ascii="Calibri" w:hAnsi="Calibri" w:cs="Calibri"/>
            <w:color w:val="0000FF"/>
          </w:rPr>
          <w:t>N 27-ОЗ</w:t>
        </w:r>
      </w:hyperlink>
      <w:r>
        <w:rPr>
          <w:rFonts w:ascii="Calibri" w:hAnsi="Calibri" w:cs="Calibri"/>
        </w:rPr>
        <w:t xml:space="preserve">, от 09.10.2014 </w:t>
      </w:r>
      <w:hyperlink r:id="rId9" w:history="1">
        <w:r>
          <w:rPr>
            <w:rFonts w:ascii="Calibri" w:hAnsi="Calibri" w:cs="Calibri"/>
            <w:color w:val="0000FF"/>
          </w:rPr>
          <w:t>N 110-ОЗ</w:t>
        </w:r>
      </w:hyperlink>
      <w:r>
        <w:rPr>
          <w:rFonts w:ascii="Calibri" w:hAnsi="Calibri" w:cs="Calibri"/>
        </w:rPr>
        <w:t xml:space="preserve">, от 01.10.2015 </w:t>
      </w:r>
      <w:hyperlink r:id="rId10" w:history="1">
        <w:r>
          <w:rPr>
            <w:rFonts w:ascii="Calibri" w:hAnsi="Calibri" w:cs="Calibri"/>
            <w:color w:val="0000FF"/>
          </w:rPr>
          <w:t>N 71-ОЗ</w:t>
        </w:r>
      </w:hyperlink>
      <w:r>
        <w:rPr>
          <w:rFonts w:ascii="Calibri" w:hAnsi="Calibri" w:cs="Calibri"/>
        </w:rPr>
        <w:t>)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Закона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устанавливает в Иркутской области (далее - область) административную ответственность за нарушение правил пользования водными объектами для плавания на маломерных судах в области.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30.06.2009 N 40/6-оз)</w:t>
      </w:r>
    </w:p>
    <w:p w:rsidR="00B57353" w:rsidRDefault="00B57353" w:rsidP="00B573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Утратила силу. -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30.06.2009 N 40/6-оз.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9"/>
      <w:bookmarkEnd w:id="0"/>
      <w:r>
        <w:rPr>
          <w:rFonts w:ascii="Calibri" w:hAnsi="Calibri" w:cs="Calibri"/>
        </w:rPr>
        <w:t>Статья 2. Нарушение правил пользования водными объектами для плавания на маломерных судах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Пользование водными объектами для плавания на маломерных судах на реках (кроме реки Ангары) в период времени с 10 октября до 1 мая, на озере Байкал - с 25 декабря до 15 мая, на водохранилищах - с 1 ноября до 15 мая либо пользование водными объектами для плавания на маломерных судах от захода до восхода солнца при отсутствии на маломерном судне навигационного оборудования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позволяющего определить местонахождение судна (за исключением случаев пользования водными объектами для плавания на маломерных судах в целях проведения аварийных и спасательных работ, а также других неотложных работ, необходимых для обеспечения безопасности людей либо функционирования объектов жизнеобеспечения населения) - влечет предупреждение или наложение административного штрафа на граждан в размере от одной тысячи до одной тысячи пятисот рублей;</w:t>
      </w:r>
      <w:proofErr w:type="gramEnd"/>
      <w:r>
        <w:rPr>
          <w:rFonts w:ascii="Calibri" w:hAnsi="Calibri" w:cs="Calibri"/>
        </w:rPr>
        <w:t xml:space="preserve"> на должностных лиц - от одной тысячи пятисот до двух тысяч пятисот рублей; на юридических лиц - от десяти тысяч до двадцати тысяч рублей.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30.06.2009 N 40/6-оз)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3. Должностные лица, уполномоченные составлять протоколы об административных правонарушениях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12.07.2010 N 61-ОЗ)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Протоколы об административных правонарушениях, предусмотренных </w:t>
      </w:r>
      <w:hyperlink w:anchor="Par29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Закона, составляют должностные лица исполнительного органа государственной власти области в соответствии с задачами и функциями, возложенными на него нормативными правовыми актами Правительства Иркутской области (далее - уполномоченный исполнительный орган государственной власти области), и должностные лица органов местного самоуправления городских округов области и муниципальных районов области в случае наделения законом области органов местного самоуправления</w:t>
      </w:r>
      <w:proofErr w:type="gramEnd"/>
      <w:r>
        <w:rPr>
          <w:rFonts w:ascii="Calibri" w:hAnsi="Calibri" w:cs="Calibri"/>
        </w:rPr>
        <w:t xml:space="preserve"> городских округов области и муниципальных районов области областным государственным полномочием по определению перечня должностных лиц, уполномоченных составлять протоколы об административных правонарушениях, предусмотренных </w:t>
      </w:r>
      <w:hyperlink w:anchor="Par29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Иркутской области от 17.10.2011 </w:t>
      </w:r>
      <w:hyperlink r:id="rId15" w:history="1">
        <w:r>
          <w:rPr>
            <w:rFonts w:ascii="Calibri" w:hAnsi="Calibri" w:cs="Calibri"/>
            <w:color w:val="0000FF"/>
          </w:rPr>
          <w:t>N 85-ОЗ</w:t>
        </w:r>
      </w:hyperlink>
      <w:r>
        <w:rPr>
          <w:rFonts w:ascii="Calibri" w:hAnsi="Calibri" w:cs="Calibri"/>
        </w:rPr>
        <w:t xml:space="preserve">, от 13.05.2013 </w:t>
      </w:r>
      <w:hyperlink r:id="rId16" w:history="1">
        <w:r>
          <w:rPr>
            <w:rFonts w:ascii="Calibri" w:hAnsi="Calibri" w:cs="Calibri"/>
            <w:color w:val="0000FF"/>
          </w:rPr>
          <w:t>N 27-ОЗ</w:t>
        </w:r>
      </w:hyperlink>
      <w:r>
        <w:rPr>
          <w:rFonts w:ascii="Calibri" w:hAnsi="Calibri" w:cs="Calibri"/>
        </w:rPr>
        <w:t xml:space="preserve">, от 09.10.2014 </w:t>
      </w:r>
      <w:hyperlink r:id="rId17" w:history="1">
        <w:r>
          <w:rPr>
            <w:rFonts w:ascii="Calibri" w:hAnsi="Calibri" w:cs="Calibri"/>
            <w:color w:val="0000FF"/>
          </w:rPr>
          <w:t>N 110-ОЗ</w:t>
        </w:r>
      </w:hyperlink>
      <w:r>
        <w:rPr>
          <w:rFonts w:ascii="Calibri" w:hAnsi="Calibri" w:cs="Calibri"/>
        </w:rPr>
        <w:t xml:space="preserve">, от 01.10.2015 </w:t>
      </w:r>
      <w:hyperlink r:id="rId18" w:history="1">
        <w:r>
          <w:rPr>
            <w:rFonts w:ascii="Calibri" w:hAnsi="Calibri" w:cs="Calibri"/>
            <w:color w:val="0000FF"/>
          </w:rPr>
          <w:t>N 71-ОЗ</w:t>
        </w:r>
      </w:hyperlink>
      <w:r>
        <w:rPr>
          <w:rFonts w:ascii="Calibri" w:hAnsi="Calibri" w:cs="Calibri"/>
        </w:rPr>
        <w:t>)</w:t>
      </w:r>
    </w:p>
    <w:p w:rsidR="00B57353" w:rsidRDefault="00B57353" w:rsidP="00B573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 должностным лицам уполномоченного исполнительного органа государственной власти области, уполномоченным составлять протоколы об административных правонарушениях, предусмотренных </w:t>
      </w:r>
      <w:hyperlink w:anchor="Par29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Закона, относятся:</w:t>
      </w:r>
    </w:p>
    <w:p w:rsidR="00B57353" w:rsidRDefault="00B57353" w:rsidP="00B573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руководитель уполномоченного исполнительного органа государственной власти области, его заместители;</w:t>
      </w:r>
    </w:p>
    <w:p w:rsidR="00B57353" w:rsidRDefault="00B57353" w:rsidP="00B573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иные должностные лица структурных подразделений уполномоченного исполнительного органа государственной власти области, замещающие в уполномоченном исполнительном органе государственной власти области должности государственной гражданской службы области и осуществляющие контрольные или надзорные полномочия в соответствии с должностными регламентами.</w:t>
      </w:r>
      <w:proofErr w:type="gramEnd"/>
    </w:p>
    <w:p w:rsidR="00B57353" w:rsidRDefault="00B57353" w:rsidP="00B573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Утратила силу. -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09.10.2014 N 110-ОЗ.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Органы, уполномоченные рассматривать дела об административных правонарушениях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Дела об административных правонарушениях, предусмотренных </w:t>
      </w:r>
      <w:hyperlink w:anchor="Par29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Закона, рассматриваются:</w:t>
      </w:r>
    </w:p>
    <w:p w:rsidR="00B57353" w:rsidRDefault="00B57353" w:rsidP="00B573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административными комиссиями;</w:t>
      </w:r>
    </w:p>
    <w:p w:rsidR="00B57353" w:rsidRDefault="00B57353" w:rsidP="00B573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районными (городскими), районными в городах комиссиями по делам несовершеннолетних и защите их прав в случае, если правонарушение совершено несовершеннолетними.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12.07.2010 N 61-ОЗ)</w:t>
      </w:r>
    </w:p>
    <w:p w:rsidR="00B57353" w:rsidRDefault="00B57353" w:rsidP="00B573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Утратила силу. -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09.10.2014 N 110-ОЗ.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Заключительные положения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 истечении десяти дней со дня его официального опубликования.</w:t>
      </w:r>
    </w:p>
    <w:p w:rsidR="00B57353" w:rsidRDefault="00B57353" w:rsidP="00B573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 дня вступления в силу настоящего Закона признать утратившим силу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12 ноября 2007 года N 101-оз "Об административной ответственности за нарушение </w:t>
      </w:r>
      <w:r>
        <w:rPr>
          <w:rFonts w:ascii="Calibri" w:hAnsi="Calibri" w:cs="Calibri"/>
        </w:rPr>
        <w:lastRenderedPageBreak/>
        <w:t>правил пользования водными объектами для плавания на маломерных судах в Иркутской области" (Ведомости Законодательного собрания Иркутской области, 2007, N 35, т. 2).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Губернатора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И.Э.ЕСИПОВСКИЙ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Иркутск</w:t>
      </w:r>
    </w:p>
    <w:p w:rsidR="00B57353" w:rsidRDefault="00B57353" w:rsidP="00B57353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октября 2008 года</w:t>
      </w:r>
    </w:p>
    <w:p w:rsidR="00B57353" w:rsidRDefault="00B57353" w:rsidP="00B57353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76-оз</w:t>
      </w: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7353" w:rsidRDefault="00B57353" w:rsidP="00B573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4B4A" w:rsidRPr="00B57353" w:rsidRDefault="00C14B4A" w:rsidP="00B57353">
      <w:bookmarkStart w:id="1" w:name="_GoBack"/>
      <w:bookmarkEnd w:id="1"/>
    </w:p>
    <w:sectPr w:rsidR="00C14B4A" w:rsidRPr="00B5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6B"/>
    <w:rsid w:val="007B556B"/>
    <w:rsid w:val="00B57353"/>
    <w:rsid w:val="00C1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5BC4CA4CF0E1FB465257D6D97BEE47C3AA09AD93477728CA33523AE47B17AAD7D3B8FD9F1609A4F0BF8E1OF68H" TargetMode="External"/><Relationship Id="rId13" Type="http://schemas.openxmlformats.org/officeDocument/2006/relationships/hyperlink" Target="consultantplus://offline/ref=5555BC4CA4CF0E1FB465257D6D97BEE47C3AA09ADB30767F82A96829A61EBD78AA726498DEB86C9B4F0BF9OE65H" TargetMode="External"/><Relationship Id="rId18" Type="http://schemas.openxmlformats.org/officeDocument/2006/relationships/hyperlink" Target="consultantplus://offline/ref=5555BC4CA4CF0E1FB465257D6D97BEE47C3AA09AD93773758FA43523AE47B17AAD7D3B8FD9F1609A4F0BF8E3OF6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55BC4CA4CF0E1FB465257D6D97BEE47C3AA09AD13777728DA96829A61EBD78AA726498DEB86C9B4F0BFAOE6EH" TargetMode="External"/><Relationship Id="rId7" Type="http://schemas.openxmlformats.org/officeDocument/2006/relationships/hyperlink" Target="consultantplus://offline/ref=5555BC4CA4CF0E1FB465257D6D97BEE47C3AA09AD934777182A73523AE47B17AAD7D3B8FD9F1609A4F0BF8EEOF6CH" TargetMode="External"/><Relationship Id="rId12" Type="http://schemas.openxmlformats.org/officeDocument/2006/relationships/hyperlink" Target="consultantplus://offline/ref=5555BC4CA4CF0E1FB465257D6D97BEE47C3AA09ADB30767F82A96829A61EBD78AA726498DEB86C9B4F0BF9OE66H" TargetMode="External"/><Relationship Id="rId17" Type="http://schemas.openxmlformats.org/officeDocument/2006/relationships/hyperlink" Target="consultantplus://offline/ref=5555BC4CA4CF0E1FB465257D6D97BEE47C3AA09AD13777728DA96829A61EBD78AA726498DEB86C9B4F0BFAOE6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55BC4CA4CF0E1FB465257D6D97BEE47C3AA09AD93477728CA33523AE47B17AAD7D3B8FD9F1609A4F0BF8E1OF6AH" TargetMode="External"/><Relationship Id="rId20" Type="http://schemas.openxmlformats.org/officeDocument/2006/relationships/hyperlink" Target="consultantplus://offline/ref=5555BC4CA4CF0E1FB465257D6D97BEE47C3AA09AD13775758EA96829A61EBD78AA726498DEB86C9B4F0AFBOE6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55BC4CA4CF0E1FB465257D6D97BEE47C3AA09AD13775758EA96829A61EBD78AA726498DEB86C9B4F0AF9OE62H" TargetMode="External"/><Relationship Id="rId11" Type="http://schemas.openxmlformats.org/officeDocument/2006/relationships/hyperlink" Target="consultantplus://offline/ref=5555BC4CA4CF0E1FB465257D6D97BEE47C3AA09ADB30767F82A96829A61EBD78AA726498DEB86C9B4F0BF9OE67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555BC4CA4CF0E1FB465257D6D97BEE47C3AA09ADB30767F82A96829A61EBD78AA726498DEB86C9B4F0BF8OE6FH" TargetMode="External"/><Relationship Id="rId15" Type="http://schemas.openxmlformats.org/officeDocument/2006/relationships/hyperlink" Target="consultantplus://offline/ref=5555BC4CA4CF0E1FB465257D6D97BEE47C3AA09AD934777182A73523AE47B17AAD7D3B8FD9F1609A4F0BF8EEOF6E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555BC4CA4CF0E1FB465257D6D97BEE47C3AA09AD93773758FA43523AE47B17AAD7D3B8FD9F1609A4F0BF8E3OF69H" TargetMode="External"/><Relationship Id="rId19" Type="http://schemas.openxmlformats.org/officeDocument/2006/relationships/hyperlink" Target="consultantplus://offline/ref=5555BC4CA4CF0E1FB465257D6D97BEE47C3AA09AD13777728DA96829A61EBD78AA726498DEB86C9B4F0BFAOE6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55BC4CA4CF0E1FB465257D6D97BEE47C3AA09AD13777728DA96829A61EBD78AA726498DEB86C9B4F0BFAOE62H" TargetMode="External"/><Relationship Id="rId14" Type="http://schemas.openxmlformats.org/officeDocument/2006/relationships/hyperlink" Target="consultantplus://offline/ref=5555BC4CA4CF0E1FB465257D6D97BEE47C3AA09AD13775758EA96829A61EBD78AA726498DEB86C9B4F0AF9OE61H" TargetMode="External"/><Relationship Id="rId22" Type="http://schemas.openxmlformats.org/officeDocument/2006/relationships/hyperlink" Target="consultantplus://offline/ref=5555BC4CA4CF0E1FB465257D6D97BEE47C3AA09ADA3075718BA96829A61EBD78OA6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2017-09-25T07:57:00Z</dcterms:created>
  <dcterms:modified xsi:type="dcterms:W3CDTF">2017-09-25T07:58:00Z</dcterms:modified>
</cp:coreProperties>
</file>